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4" w:rsidRPr="00522598" w:rsidRDefault="009276F4" w:rsidP="009276F4">
      <w:pPr>
        <w:spacing w:after="0"/>
        <w:rPr>
          <w:b/>
          <w:u w:val="single"/>
        </w:rPr>
      </w:pPr>
      <w:r w:rsidRPr="00522598">
        <w:rPr>
          <w:b/>
          <w:u w:val="single"/>
        </w:rPr>
        <w:t>Screening-</w:t>
      </w:r>
      <w:proofErr w:type="spellStart"/>
      <w:r w:rsidRPr="00522598">
        <w:rPr>
          <w:b/>
          <w:u w:val="single"/>
        </w:rPr>
        <w:t>Red</w:t>
      </w:r>
      <w:proofErr w:type="spellEnd"/>
      <w:r w:rsidRPr="00522598">
        <w:rPr>
          <w:b/>
          <w:u w:val="single"/>
        </w:rPr>
        <w:t xml:space="preserve"> Flags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  <w:r>
        <w:t>1. Frage zur Gesundheitssuche:</w:t>
      </w:r>
    </w:p>
    <w:p w:rsidR="00522598" w:rsidRDefault="009276F4" w:rsidP="009276F4">
      <w:pPr>
        <w:spacing w:after="0"/>
      </w:pPr>
      <w:r>
        <w:tab/>
        <w:t xml:space="preserve">Was sind Ihre Beschwerden? </w:t>
      </w:r>
    </w:p>
    <w:p w:rsidR="009276F4" w:rsidRDefault="009276F4" w:rsidP="009276F4">
      <w:pPr>
        <w:spacing w:after="0"/>
      </w:pPr>
      <w:r>
        <w:tab/>
      </w:r>
    </w:p>
    <w:p w:rsidR="009276F4" w:rsidRDefault="009276F4" w:rsidP="009276F4">
      <w:pPr>
        <w:spacing w:after="0"/>
      </w:pPr>
      <w:r>
        <w:tab/>
        <w:t>Was sind Ihre Therapieziele: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  <w:r>
        <w:tab/>
        <w:t>Was sind Ihre Erwartungen: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  <w:r>
        <w:t>2. Allgemeine Warnsignale: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  <w:r>
        <w:tab/>
        <w:t>Allgemeines Unwohlsein</w:t>
      </w:r>
    </w:p>
    <w:p w:rsidR="009276F4" w:rsidRDefault="009276F4" w:rsidP="009276F4">
      <w:pPr>
        <w:spacing w:after="0"/>
      </w:pPr>
      <w:r>
        <w:tab/>
        <w:t>Ungeklärtes Fieber</w:t>
      </w:r>
    </w:p>
    <w:p w:rsidR="009276F4" w:rsidRDefault="009276F4" w:rsidP="009276F4">
      <w:pPr>
        <w:spacing w:after="0"/>
      </w:pPr>
      <w:r>
        <w:tab/>
        <w:t>Ungeklärter Gewichtsverlust (&gt;5kg in 2 Wochen)</w:t>
      </w:r>
    </w:p>
    <w:p w:rsidR="009276F4" w:rsidRDefault="009276F4" w:rsidP="009276F4">
      <w:pPr>
        <w:spacing w:after="0"/>
      </w:pPr>
      <w:r>
        <w:tab/>
        <w:t>Krebs in der Vorgeschichte</w:t>
      </w:r>
    </w:p>
    <w:p w:rsidR="009276F4" w:rsidRDefault="009276F4" w:rsidP="009276F4">
      <w:pPr>
        <w:spacing w:after="0"/>
      </w:pPr>
      <w:r>
        <w:tab/>
        <w:t xml:space="preserve">Längerer Gebrauch von </w:t>
      </w:r>
      <w:proofErr w:type="spellStart"/>
      <w:r>
        <w:t>Kortikosteroiden</w:t>
      </w:r>
      <w:proofErr w:type="spellEnd"/>
    </w:p>
    <w:p w:rsidR="009276F4" w:rsidRDefault="009276F4" w:rsidP="009276F4">
      <w:pPr>
        <w:spacing w:after="0"/>
      </w:pPr>
      <w:r>
        <w:tab/>
        <w:t>Trauma in der Vorgeschichte</w:t>
      </w:r>
    </w:p>
    <w:p w:rsidR="009276F4" w:rsidRDefault="009276F4" w:rsidP="009276F4">
      <w:pPr>
        <w:spacing w:after="0"/>
      </w:pPr>
      <w:r>
        <w:tab/>
        <w:t>Nächtliche Schmerzen</w:t>
      </w:r>
    </w:p>
    <w:p w:rsidR="009276F4" w:rsidRDefault="009276F4" w:rsidP="009276F4">
      <w:pPr>
        <w:spacing w:after="0"/>
      </w:pPr>
      <w:r>
        <w:tab/>
        <w:t xml:space="preserve">Weitverbreitete Gefühlsveränderungen in Armen und Beinen, Schwindel, </w:t>
      </w:r>
      <w:r>
        <w:tab/>
        <w:t>Gleichgewichts- oder Sehprobleme</w:t>
      </w:r>
    </w:p>
    <w:p w:rsidR="00522598" w:rsidRDefault="00522598" w:rsidP="009276F4">
      <w:pPr>
        <w:spacing w:after="0"/>
      </w:pPr>
    </w:p>
    <w:p w:rsidR="00522598" w:rsidRDefault="009276F4" w:rsidP="009276F4">
      <w:pPr>
        <w:spacing w:after="0"/>
      </w:pPr>
      <w:r>
        <w:t>3. Spezifische Warnsignale (Kniegelenk):</w:t>
      </w:r>
    </w:p>
    <w:p w:rsidR="009276F4" w:rsidRDefault="00522598" w:rsidP="009276F4">
      <w:pPr>
        <w:spacing w:after="0"/>
      </w:pPr>
      <w:r>
        <w:tab/>
      </w:r>
      <w:r w:rsidR="009276F4">
        <w:t>Fraktur: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Trauma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Starke Ruhe- und Nachtschmerzen</w:t>
      </w:r>
    </w:p>
    <w:p w:rsidR="009276F4" w:rsidRDefault="00522598" w:rsidP="009276F4">
      <w:pPr>
        <w:spacing w:after="0"/>
      </w:pPr>
      <w:r>
        <w:tab/>
      </w:r>
      <w:r>
        <w:tab/>
        <w:t>B</w:t>
      </w:r>
      <w:r w:rsidR="009276F4">
        <w:t>elastungsunfähigkeit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Positive Pittsburgh </w:t>
      </w:r>
      <w:proofErr w:type="spellStart"/>
      <w:r w:rsidR="009276F4">
        <w:t>Decision</w:t>
      </w:r>
      <w:proofErr w:type="spellEnd"/>
      <w:r w:rsidR="009276F4">
        <w:t xml:space="preserve"> </w:t>
      </w:r>
      <w:proofErr w:type="spellStart"/>
      <w:r w:rsidR="009276F4">
        <w:t>Rule</w:t>
      </w:r>
      <w:proofErr w:type="spellEnd"/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Positive Ottawa </w:t>
      </w:r>
      <w:proofErr w:type="spellStart"/>
      <w:r w:rsidR="009276F4">
        <w:t>Knee</w:t>
      </w:r>
      <w:proofErr w:type="spellEnd"/>
      <w:r w:rsidR="009276F4">
        <w:t xml:space="preserve"> </w:t>
      </w:r>
      <w:proofErr w:type="spellStart"/>
      <w:r w:rsidR="009276F4">
        <w:t>Rule</w:t>
      </w:r>
      <w:proofErr w:type="spellEnd"/>
    </w:p>
    <w:p w:rsidR="009276F4" w:rsidRDefault="00522598" w:rsidP="009276F4">
      <w:pPr>
        <w:spacing w:after="0"/>
      </w:pPr>
      <w:r>
        <w:tab/>
      </w:r>
      <w:r w:rsidR="009276F4">
        <w:t>Posttraumatische neurovaskuläre Schäden mit Beteiligung von 2 oder mehr Bändern: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Hämatom</w:t>
      </w:r>
    </w:p>
    <w:p w:rsidR="009276F4" w:rsidRDefault="00522598" w:rsidP="009276F4">
      <w:pPr>
        <w:spacing w:after="0"/>
      </w:pPr>
      <w:r>
        <w:tab/>
      </w:r>
      <w:r w:rsidR="009276F4">
        <w:t xml:space="preserve"> </w:t>
      </w:r>
      <w:r>
        <w:tab/>
      </w:r>
      <w:r w:rsidR="009276F4">
        <w:t>Rille an der lateralen oder medialen Gelenklinie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Deutlich </w:t>
      </w:r>
      <w:proofErr w:type="spellStart"/>
      <w:r w:rsidR="009276F4">
        <w:t>sicht</w:t>
      </w:r>
      <w:proofErr w:type="spellEnd"/>
      <w:r w:rsidR="009276F4">
        <w:t>- und tastbare Deformität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Schädigung des n. </w:t>
      </w:r>
      <w:proofErr w:type="spellStart"/>
      <w:r w:rsidR="009276F4">
        <w:t>Peroneus</w:t>
      </w:r>
      <w:proofErr w:type="spellEnd"/>
      <w:r w:rsidR="009276F4">
        <w:t xml:space="preserve"> </w:t>
      </w:r>
      <w:proofErr w:type="spellStart"/>
      <w:r w:rsidR="009276F4">
        <w:t>communis</w:t>
      </w:r>
      <w:proofErr w:type="spellEnd"/>
      <w:r w:rsidR="009276F4">
        <w:t xml:space="preserve">, n. </w:t>
      </w:r>
      <w:proofErr w:type="spellStart"/>
      <w:r w:rsidR="009276F4">
        <w:t>Tibialis</w:t>
      </w:r>
      <w:proofErr w:type="spellEnd"/>
      <w:r w:rsidR="009276F4">
        <w:t xml:space="preserve">, a. </w:t>
      </w:r>
      <w:proofErr w:type="spellStart"/>
      <w:r w:rsidR="009276F4">
        <w:t>Tibialis</w:t>
      </w:r>
      <w:proofErr w:type="spellEnd"/>
      <w:r w:rsidR="009276F4">
        <w:t xml:space="preserve"> </w:t>
      </w:r>
      <w:proofErr w:type="spellStart"/>
      <w:r w:rsidR="009276F4">
        <w:t>posterior</w:t>
      </w:r>
      <w:proofErr w:type="spellEnd"/>
      <w:r w:rsidR="009276F4">
        <w:t xml:space="preserve"> </w:t>
      </w:r>
      <w:r>
        <w:tab/>
      </w:r>
      <w:r>
        <w:tab/>
      </w:r>
      <w:r>
        <w:tab/>
        <w:t xml:space="preserve">und/oder </w:t>
      </w:r>
      <w:proofErr w:type="spellStart"/>
      <w:r>
        <w:t>a.</w:t>
      </w:r>
      <w:r w:rsidR="009276F4">
        <w:t>Dorsalis</w:t>
      </w:r>
      <w:proofErr w:type="spellEnd"/>
      <w:r>
        <w:t xml:space="preserve"> </w:t>
      </w:r>
      <w:proofErr w:type="spellStart"/>
      <w:r w:rsidR="009276F4">
        <w:t>pedis</w:t>
      </w:r>
      <w:proofErr w:type="spellEnd"/>
    </w:p>
    <w:p w:rsidR="009276F4" w:rsidRDefault="00522598" w:rsidP="009276F4">
      <w:pPr>
        <w:spacing w:after="0"/>
      </w:pPr>
      <w:r>
        <w:tab/>
      </w:r>
      <w:r w:rsidR="009276F4">
        <w:t xml:space="preserve">Vollständige Ruptur der </w:t>
      </w:r>
      <w:proofErr w:type="spellStart"/>
      <w:r w:rsidR="009276F4">
        <w:t>Streckergruppe</w:t>
      </w:r>
      <w:proofErr w:type="spellEnd"/>
      <w:r w:rsidR="009276F4">
        <w:t>: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Unfähigkeit, das gestreckte Bein anzuheben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Tastbare Rille im </w:t>
      </w:r>
      <w:proofErr w:type="spellStart"/>
      <w:r w:rsidR="009276F4">
        <w:t>Quadrizepsmuskel</w:t>
      </w:r>
      <w:proofErr w:type="spellEnd"/>
    </w:p>
    <w:p w:rsidR="009276F4" w:rsidRDefault="00522598" w:rsidP="009276F4">
      <w:pPr>
        <w:spacing w:after="0"/>
      </w:pPr>
      <w:r>
        <w:tab/>
      </w:r>
      <w:r>
        <w:tab/>
      </w:r>
      <w:r w:rsidR="009276F4">
        <w:t>Höhenunterschied der beiden Kniescheiben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Unfähigkeit, das Bein zu belasten</w:t>
      </w:r>
    </w:p>
    <w:p w:rsidR="009276F4" w:rsidRDefault="00522598" w:rsidP="009276F4">
      <w:pPr>
        <w:spacing w:after="0"/>
      </w:pPr>
      <w:r>
        <w:tab/>
      </w:r>
      <w:r w:rsidR="009276F4">
        <w:t>Monoarthritis: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Allgemeines Unwohlsein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Schwellung des gesamten Gelenks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Rötung des Gelenks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Lokale Temperaturerhöhung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Verringerung des Bewegungsumfangs (ROM)</w:t>
      </w:r>
    </w:p>
    <w:p w:rsidR="00522598" w:rsidRDefault="00522598" w:rsidP="009276F4">
      <w:pPr>
        <w:spacing w:after="0"/>
      </w:pPr>
      <w:r>
        <w:tab/>
      </w:r>
      <w:r w:rsidR="009276F4">
        <w:t xml:space="preserve">Spontane Hämorrhagie: 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Dieses Risiko besteht vor allem bei Menschen mit Erkrankungen wie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 xml:space="preserve">Hämophilie oder bei Personen, die </w:t>
      </w:r>
      <w:proofErr w:type="spellStart"/>
      <w:r w:rsidR="009276F4">
        <w:t>Antikoagulanzien</w:t>
      </w:r>
      <w:proofErr w:type="spellEnd"/>
      <w:r w:rsidR="009276F4">
        <w:t xml:space="preserve"> einnehmen</w:t>
      </w:r>
    </w:p>
    <w:p w:rsidR="009276F4" w:rsidRDefault="00522598" w:rsidP="009276F4">
      <w:pPr>
        <w:spacing w:after="0"/>
      </w:pPr>
      <w:r>
        <w:tab/>
      </w:r>
      <w:r w:rsidR="009276F4">
        <w:t>Knochen- oder Weichteiltumor: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Leichte, wechselnde Schmerzen über Wochen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Tastbare Masse am Ende langer Knochen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Weichteilschwellung</w:t>
      </w:r>
    </w:p>
    <w:p w:rsidR="009276F4" w:rsidRDefault="00522598" w:rsidP="009276F4">
      <w:pPr>
        <w:spacing w:after="0"/>
      </w:pPr>
      <w:r>
        <w:lastRenderedPageBreak/>
        <w:tab/>
      </w:r>
      <w:r>
        <w:tab/>
      </w:r>
      <w:r w:rsidR="009276F4">
        <w:t>Wachstum einer Läsion/Schwellung, die schon länger besteht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Schwellung unterhalb der Muskelfaszie</w:t>
      </w:r>
    </w:p>
    <w:p w:rsidR="009276F4" w:rsidRDefault="00522598" w:rsidP="009276F4">
      <w:pPr>
        <w:spacing w:after="0"/>
      </w:pPr>
      <w:r>
        <w:tab/>
      </w:r>
      <w:r>
        <w:tab/>
      </w:r>
      <w:r w:rsidR="009276F4">
        <w:t>Schwellung an einer Stelle, die vom Ort des Traumas entfernt ist</w:t>
      </w:r>
    </w:p>
    <w:p w:rsidR="00522598" w:rsidRDefault="00522598" w:rsidP="009276F4">
      <w:pPr>
        <w:spacing w:after="0"/>
      </w:pPr>
    </w:p>
    <w:p w:rsidR="00522598" w:rsidRPr="00522598" w:rsidRDefault="00522598" w:rsidP="00522598">
      <w:pPr>
        <w:spacing w:after="0"/>
        <w:rPr>
          <w:sz w:val="16"/>
          <w:szCs w:val="16"/>
        </w:rPr>
      </w:pPr>
      <w:r w:rsidRPr="00522598">
        <w:rPr>
          <w:sz w:val="16"/>
          <w:szCs w:val="16"/>
        </w:rPr>
        <w:t>Sie können diesen Abschnitt mit spezifischen Warnhinweisen für jedes Gelenk anpassen, damit Sie ihn in Ihrer eigenen Praxis verwenden können.</w:t>
      </w:r>
    </w:p>
    <w:p w:rsidR="00522598" w:rsidRDefault="00522598" w:rsidP="00522598">
      <w:pPr>
        <w:spacing w:after="0"/>
      </w:pPr>
      <w:r w:rsidRPr="00522598">
        <w:rPr>
          <w:sz w:val="16"/>
          <w:szCs w:val="16"/>
        </w:rPr>
        <w:t>Sie werden in den nächsten Lektionen mehr über spezifische rote Flaggen erfahren</w:t>
      </w:r>
      <w:r>
        <w:t>.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</w:p>
    <w:p w:rsidR="009276F4" w:rsidRDefault="009276F4" w:rsidP="009276F4">
      <w:pPr>
        <w:spacing w:after="0"/>
      </w:pPr>
      <w:r>
        <w:t>4. Trakt-Anamnese:</w:t>
      </w:r>
    </w:p>
    <w:p w:rsidR="00522598" w:rsidRDefault="00522598" w:rsidP="009276F4">
      <w:pPr>
        <w:spacing w:after="0"/>
      </w:pPr>
    </w:p>
    <w:p w:rsidR="009276F4" w:rsidRDefault="009276F4" w:rsidP="009276F4">
      <w:pPr>
        <w:spacing w:after="0"/>
      </w:pPr>
      <w:r>
        <w:t>Herz-Kreislauf-Trakt:</w:t>
      </w:r>
    </w:p>
    <w:p w:rsidR="009276F4" w:rsidRDefault="00522598" w:rsidP="009276F4">
      <w:pPr>
        <w:spacing w:after="0"/>
      </w:pPr>
      <w:r>
        <w:tab/>
      </w:r>
      <w:r w:rsidR="009276F4">
        <w:t>Druck auf der Brust</w:t>
      </w:r>
    </w:p>
    <w:p w:rsidR="009276F4" w:rsidRDefault="00522598" w:rsidP="009276F4">
      <w:pPr>
        <w:spacing w:after="0"/>
      </w:pPr>
      <w:r>
        <w:tab/>
      </w:r>
      <w:r w:rsidR="009276F4">
        <w:t>Kurzatmigkeit bei Anstrengung</w:t>
      </w:r>
    </w:p>
    <w:p w:rsidR="009276F4" w:rsidRDefault="00522598" w:rsidP="009276F4">
      <w:pPr>
        <w:spacing w:after="0"/>
      </w:pPr>
      <w:r>
        <w:tab/>
      </w:r>
      <w:r w:rsidR="009276F4">
        <w:t>Geschwollene Knöchel</w:t>
      </w:r>
    </w:p>
    <w:p w:rsidR="009276F4" w:rsidRDefault="00522598" w:rsidP="009276F4">
      <w:pPr>
        <w:spacing w:after="0"/>
      </w:pPr>
      <w:r>
        <w:tab/>
      </w:r>
      <w:r w:rsidR="009276F4">
        <w:t xml:space="preserve">Kardiovaskuläre Risikofaktoren wie Bluthochdruck, </w:t>
      </w:r>
      <w:proofErr w:type="spellStart"/>
      <w:r w:rsidR="009276F4">
        <w:t>Hyperlipidämie</w:t>
      </w:r>
      <w:proofErr w:type="spellEnd"/>
      <w:r w:rsidR="009276F4">
        <w:t xml:space="preserve"> usw.</w:t>
      </w:r>
    </w:p>
    <w:p w:rsidR="009276F4" w:rsidRDefault="009276F4" w:rsidP="009276F4">
      <w:pPr>
        <w:spacing w:after="0"/>
      </w:pPr>
      <w:r>
        <w:t>Atemwege:</w:t>
      </w:r>
    </w:p>
    <w:p w:rsidR="009276F4" w:rsidRDefault="00522598" w:rsidP="009276F4">
      <w:pPr>
        <w:spacing w:after="0"/>
      </w:pPr>
      <w:r>
        <w:tab/>
      </w:r>
      <w:r w:rsidR="009276F4">
        <w:t>Husten mit verfärbtem Auswurf</w:t>
      </w:r>
    </w:p>
    <w:p w:rsidR="009276F4" w:rsidRDefault="00522598" w:rsidP="009276F4">
      <w:pPr>
        <w:spacing w:after="0"/>
      </w:pPr>
      <w:r>
        <w:tab/>
      </w:r>
      <w:r w:rsidR="009276F4">
        <w:t>Kurzatmigkeit</w:t>
      </w:r>
    </w:p>
    <w:p w:rsidR="009276F4" w:rsidRDefault="00522598" w:rsidP="009276F4">
      <w:pPr>
        <w:spacing w:after="0"/>
      </w:pPr>
      <w:r>
        <w:tab/>
      </w:r>
      <w:r w:rsidR="009276F4">
        <w:t>Schmerzen beim Atmen</w:t>
      </w:r>
    </w:p>
    <w:p w:rsidR="009276F4" w:rsidRDefault="00522598" w:rsidP="009276F4">
      <w:pPr>
        <w:spacing w:after="0"/>
      </w:pPr>
      <w:r>
        <w:tab/>
      </w:r>
      <w:r w:rsidR="009276F4">
        <w:t xml:space="preserve">Anamnese von </w:t>
      </w:r>
      <w:proofErr w:type="spellStart"/>
      <w:r w:rsidR="009276F4">
        <w:t>Astma</w:t>
      </w:r>
      <w:proofErr w:type="spellEnd"/>
      <w:r w:rsidR="009276F4">
        <w:t>, Bronchitis oder COPD?</w:t>
      </w:r>
    </w:p>
    <w:p w:rsidR="009276F4" w:rsidRDefault="009276F4" w:rsidP="009276F4">
      <w:pPr>
        <w:spacing w:after="0"/>
      </w:pPr>
      <w:r>
        <w:t>Verdauungstrakt:</w:t>
      </w:r>
    </w:p>
    <w:p w:rsidR="009276F4" w:rsidRDefault="00522598" w:rsidP="009276F4">
      <w:pPr>
        <w:spacing w:after="0"/>
      </w:pPr>
      <w:r>
        <w:tab/>
      </w:r>
      <w:r w:rsidR="009276F4">
        <w:t>Schluckbeschwerden</w:t>
      </w:r>
    </w:p>
    <w:p w:rsidR="009276F4" w:rsidRDefault="00522598" w:rsidP="009276F4">
      <w:pPr>
        <w:spacing w:after="0"/>
      </w:pPr>
      <w:r>
        <w:tab/>
      </w:r>
      <w:r w:rsidR="009276F4">
        <w:t>Übelkeit oder Magenschmerzen</w:t>
      </w:r>
    </w:p>
    <w:p w:rsidR="009276F4" w:rsidRDefault="00522598" w:rsidP="009276F4">
      <w:pPr>
        <w:spacing w:after="0"/>
      </w:pPr>
      <w:r>
        <w:tab/>
      </w:r>
      <w:r w:rsidR="009276F4">
        <w:t>Veränderungen bei der Defäkation</w:t>
      </w:r>
    </w:p>
    <w:p w:rsidR="009276F4" w:rsidRDefault="00522598" w:rsidP="009276F4">
      <w:pPr>
        <w:spacing w:after="0"/>
      </w:pPr>
      <w:r>
        <w:tab/>
      </w:r>
      <w:r w:rsidR="009276F4">
        <w:t>Zunahme der Beschwerden nach (fettigen) Mahlzeiten</w:t>
      </w:r>
    </w:p>
    <w:p w:rsidR="009276F4" w:rsidRDefault="009276F4" w:rsidP="009276F4">
      <w:pPr>
        <w:spacing w:after="0"/>
      </w:pPr>
      <w:r>
        <w:t>Urogenitaltrakt:</w:t>
      </w:r>
    </w:p>
    <w:p w:rsidR="009276F4" w:rsidRDefault="00522598" w:rsidP="009276F4">
      <w:pPr>
        <w:spacing w:after="0"/>
      </w:pPr>
      <w:r>
        <w:tab/>
      </w:r>
      <w:r w:rsidR="009276F4">
        <w:t>Schmerzen beim Wasserlassen</w:t>
      </w:r>
    </w:p>
    <w:p w:rsidR="009276F4" w:rsidRDefault="00522598" w:rsidP="009276F4">
      <w:pPr>
        <w:spacing w:after="0"/>
      </w:pPr>
      <w:r>
        <w:tab/>
      </w:r>
      <w:r w:rsidR="009276F4">
        <w:t>Verfärbter Urin, Blut im Urin</w:t>
      </w:r>
    </w:p>
    <w:p w:rsidR="009276F4" w:rsidRDefault="00522598" w:rsidP="009276F4">
      <w:pPr>
        <w:spacing w:after="0"/>
      </w:pPr>
      <w:r>
        <w:tab/>
      </w:r>
      <w:r w:rsidR="009276F4">
        <w:t>Inkontinenz</w:t>
      </w:r>
    </w:p>
    <w:p w:rsidR="009276F4" w:rsidRDefault="00522598" w:rsidP="009276F4">
      <w:pPr>
        <w:spacing w:after="0"/>
      </w:pPr>
      <w:r>
        <w:tab/>
      </w:r>
      <w:r w:rsidR="009276F4">
        <w:t>Veränderungen bei der Menstruation</w:t>
      </w:r>
    </w:p>
    <w:p w:rsidR="009276F4" w:rsidRDefault="00522598" w:rsidP="009276F4">
      <w:pPr>
        <w:spacing w:after="0"/>
      </w:pPr>
      <w:r>
        <w:tab/>
      </w:r>
      <w:r w:rsidR="009276F4">
        <w:t>Sexuelle Probleme</w:t>
      </w:r>
    </w:p>
    <w:p w:rsidR="009276F4" w:rsidRDefault="009276F4" w:rsidP="009276F4">
      <w:pPr>
        <w:spacing w:after="0"/>
      </w:pPr>
      <w:r>
        <w:t>Bewegungsapparat:</w:t>
      </w:r>
    </w:p>
    <w:p w:rsidR="009276F4" w:rsidRDefault="00522598" w:rsidP="009276F4">
      <w:pPr>
        <w:spacing w:after="0"/>
      </w:pPr>
      <w:r>
        <w:tab/>
      </w:r>
      <w:r w:rsidR="009276F4">
        <w:t>Schmerzen in mehreren Gelenken</w:t>
      </w:r>
    </w:p>
    <w:p w:rsidR="009276F4" w:rsidRDefault="00522598" w:rsidP="009276F4">
      <w:pPr>
        <w:spacing w:after="0"/>
      </w:pPr>
      <w:r>
        <w:tab/>
      </w:r>
      <w:r w:rsidR="009276F4">
        <w:t>Schwellungen in mehreren Gelenken</w:t>
      </w:r>
    </w:p>
    <w:p w:rsidR="009276F4" w:rsidRDefault="00522598" w:rsidP="009276F4">
      <w:pPr>
        <w:spacing w:after="0"/>
      </w:pPr>
      <w:r>
        <w:tab/>
      </w:r>
      <w:r w:rsidR="009276F4">
        <w:t>Vorgeschichte einer rheumatischen Erkrankung</w:t>
      </w:r>
    </w:p>
    <w:p w:rsidR="00522598" w:rsidRDefault="00522598" w:rsidP="009276F4">
      <w:pPr>
        <w:spacing w:after="0"/>
      </w:pPr>
    </w:p>
    <w:p w:rsidR="00522598" w:rsidRDefault="009276F4" w:rsidP="009276F4">
      <w:pPr>
        <w:spacing w:after="0"/>
      </w:pPr>
      <w:r>
        <w:t xml:space="preserve">5. Verlauf: </w:t>
      </w:r>
    </w:p>
    <w:p w:rsidR="009276F4" w:rsidRDefault="009276F4" w:rsidP="009276F4">
      <w:pPr>
        <w:spacing w:after="0"/>
      </w:pPr>
      <w:r>
        <w:t xml:space="preserve">Ist der Verlauf der Beschwerden des Patienten normal oder </w:t>
      </w:r>
      <w:proofErr w:type="spellStart"/>
      <w:r>
        <w:t>abnormal</w:t>
      </w:r>
      <w:proofErr w:type="spellEnd"/>
      <w:r>
        <w:t>?</w:t>
      </w:r>
    </w:p>
    <w:p w:rsidR="009276F4" w:rsidRDefault="00522598" w:rsidP="009276F4">
      <w:pPr>
        <w:spacing w:after="0"/>
      </w:pPr>
      <w:r>
        <w:tab/>
      </w:r>
      <w:r w:rsidR="009276F4">
        <w:t>Keine Zunahme der Aktivität</w:t>
      </w:r>
    </w:p>
    <w:p w:rsidR="009276F4" w:rsidRDefault="00522598" w:rsidP="009276F4">
      <w:pPr>
        <w:spacing w:after="0"/>
      </w:pPr>
      <w:r>
        <w:tab/>
      </w:r>
      <w:r w:rsidR="009276F4">
        <w:t>Keine Zunahme der Partizipation</w:t>
      </w:r>
    </w:p>
    <w:p w:rsidR="009276F4" w:rsidRDefault="00522598" w:rsidP="009276F4">
      <w:pPr>
        <w:spacing w:after="0"/>
      </w:pPr>
      <w:r>
        <w:tab/>
      </w:r>
      <w:r w:rsidR="009276F4">
        <w:t>Keine Abnahme der Schmerzen</w:t>
      </w:r>
    </w:p>
    <w:p w:rsidR="009276F4" w:rsidRDefault="00522598" w:rsidP="009276F4">
      <w:pPr>
        <w:spacing w:after="0"/>
      </w:pPr>
      <w:r>
        <w:tab/>
      </w:r>
      <w:r w:rsidR="009276F4">
        <w:t xml:space="preserve">Keine Erklärungen für </w:t>
      </w:r>
      <w:proofErr w:type="spellStart"/>
      <w:r w:rsidR="009276F4">
        <w:t>abnormalen</w:t>
      </w:r>
      <w:proofErr w:type="spellEnd"/>
      <w:r w:rsidR="009276F4">
        <w:t xml:space="preserve"> Verlauf aufgrund fehlender negativer </w:t>
      </w:r>
      <w:r>
        <w:tab/>
      </w:r>
      <w:r w:rsidR="009276F4">
        <w:t>prognostischer Faktoren</w:t>
      </w:r>
    </w:p>
    <w:p w:rsidR="00522598" w:rsidRDefault="00522598" w:rsidP="009276F4">
      <w:pPr>
        <w:spacing w:after="0"/>
      </w:pPr>
    </w:p>
    <w:p w:rsidR="00522598" w:rsidRDefault="009276F4" w:rsidP="009276F4">
      <w:pPr>
        <w:spacing w:after="0"/>
      </w:pPr>
      <w:r>
        <w:t xml:space="preserve">6. Bewegungsabhängigkeit: </w:t>
      </w:r>
    </w:p>
    <w:p w:rsidR="009276F4" w:rsidRDefault="009276F4" w:rsidP="009276F4">
      <w:pPr>
        <w:spacing w:after="0"/>
      </w:pPr>
      <w:r>
        <w:t>Können die Beschwerden des Patienten durch Bewegung beeinflusst werden?</w:t>
      </w:r>
    </w:p>
    <w:p w:rsidR="009276F4" w:rsidRDefault="009276F4" w:rsidP="009276F4">
      <w:pPr>
        <w:spacing w:after="0"/>
      </w:pPr>
      <w:r>
        <w:t xml:space="preserve"> </w:t>
      </w:r>
      <w:r w:rsidR="00522598">
        <w:tab/>
      </w:r>
      <w:r>
        <w:t>Keine verschlimmernden oder lindernden Bewegungen/Aktivitäten</w:t>
      </w:r>
    </w:p>
    <w:p w:rsidR="009276F4" w:rsidRDefault="00522598" w:rsidP="009276F4">
      <w:pPr>
        <w:spacing w:after="0"/>
      </w:pPr>
      <w:r>
        <w:tab/>
      </w:r>
      <w:r w:rsidR="009276F4">
        <w:t>24h Dauerschmerz</w:t>
      </w:r>
    </w:p>
    <w:p w:rsidR="009276F4" w:rsidRDefault="00522598" w:rsidP="009276F4">
      <w:pPr>
        <w:spacing w:after="0"/>
      </w:pPr>
      <w:r>
        <w:tab/>
      </w:r>
      <w:r w:rsidR="009276F4">
        <w:t>Schmerzen in der Nacht</w:t>
      </w:r>
    </w:p>
    <w:p w:rsidR="009276F4" w:rsidRDefault="009276F4" w:rsidP="009276F4">
      <w:pPr>
        <w:spacing w:after="0"/>
      </w:pPr>
    </w:p>
    <w:sectPr w:rsidR="009276F4" w:rsidSect="00634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276F4"/>
    <w:rsid w:val="001541EB"/>
    <w:rsid w:val="00522598"/>
    <w:rsid w:val="00634D9E"/>
    <w:rsid w:val="009276F4"/>
    <w:rsid w:val="00C8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D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9DDEB14-6BF5-4CA2-BBCD-A85797F01F0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2025-07-30T05:42:00Z</dcterms:created>
  <dcterms:modified xsi:type="dcterms:W3CDTF">2025-07-30T06:02:00Z</dcterms:modified>
</cp:coreProperties>
</file>